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</w:t>
      </w:r>
      <w:r w:rsidRPr="000231B4">
        <w:rPr>
          <w:rFonts w:ascii="Arial" w:hAnsi="Arial" w:cs="Arial"/>
          <w:color w:val="000000"/>
        </w:rPr>
        <w:t>ПОСТАНОВЛЕНИЕ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АДМИНИСТРАЦИИ С</w:t>
      </w:r>
      <w:r w:rsidR="000231B4" w:rsidRPr="000231B4">
        <w:rPr>
          <w:rFonts w:ascii="Arial" w:hAnsi="Arial" w:cs="Arial"/>
          <w:color w:val="000000"/>
        </w:rPr>
        <w:t>ЕЛЬСКОГО ПОСЕЛЕНИЯ БОРОВСКОЙ</w:t>
      </w:r>
      <w:r w:rsidRPr="000231B4">
        <w:rPr>
          <w:rFonts w:ascii="Arial" w:hAnsi="Arial" w:cs="Arial"/>
          <w:color w:val="000000"/>
        </w:rPr>
        <w:t xml:space="preserve"> СЕЛЬСОВЕТ УСМАНСКОГО МУНИЦИПАЛЬНОГО РАЙОНА ЛИПЕЦКОЙ ОБЛАСТИ </w:t>
      </w:r>
      <w:r w:rsidR="000231B4">
        <w:rPr>
          <w:rFonts w:ascii="Arial" w:hAnsi="Arial" w:cs="Arial"/>
          <w:color w:val="000000"/>
        </w:rPr>
        <w:t xml:space="preserve">        </w:t>
      </w:r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</w:t>
      </w:r>
      <w:r w:rsidR="00EB2738" w:rsidRPr="000231B4">
        <w:rPr>
          <w:rFonts w:ascii="Arial" w:hAnsi="Arial" w:cs="Arial"/>
          <w:color w:val="000000"/>
        </w:rPr>
        <w:t>РОССИЙСКОЙ ФЕДЕРАЦИИ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EB2738" w:rsidRPr="000231B4">
        <w:rPr>
          <w:rFonts w:ascii="Arial" w:hAnsi="Arial" w:cs="Arial"/>
          <w:color w:val="000000"/>
        </w:rPr>
        <w:t xml:space="preserve">.09.2020 г.                         </w:t>
      </w:r>
      <w:r>
        <w:rPr>
          <w:rFonts w:ascii="Arial" w:hAnsi="Arial" w:cs="Arial"/>
          <w:color w:val="000000"/>
        </w:rPr>
        <w:t>с. </w:t>
      </w:r>
      <w:proofErr w:type="gramStart"/>
      <w:r>
        <w:rPr>
          <w:rFonts w:ascii="Arial" w:hAnsi="Arial" w:cs="Arial"/>
          <w:color w:val="000000"/>
        </w:rPr>
        <w:t>Боровое</w:t>
      </w:r>
      <w:proofErr w:type="gramEnd"/>
      <w:r>
        <w:rPr>
          <w:rFonts w:ascii="Arial" w:hAnsi="Arial" w:cs="Arial"/>
          <w:color w:val="000000"/>
        </w:rPr>
        <w:t>                        № 24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 xml:space="preserve">Об утверждении Порядка исполнения бюджета по расходам и источникам </w:t>
      </w:r>
      <w:proofErr w:type="gramStart"/>
      <w:r w:rsidRPr="000231B4">
        <w:rPr>
          <w:rFonts w:ascii="Arial" w:hAnsi="Arial" w:cs="Arial"/>
          <w:b/>
          <w:bCs/>
          <w:color w:val="000000"/>
        </w:rPr>
        <w:t>финансирования дефицита бюджета администрации с</w:t>
      </w:r>
      <w:r w:rsidR="000231B4">
        <w:rPr>
          <w:rFonts w:ascii="Arial" w:hAnsi="Arial" w:cs="Arial"/>
          <w:b/>
          <w:bCs/>
          <w:color w:val="000000"/>
        </w:rPr>
        <w:t>ельского поселения</w:t>
      </w:r>
      <w:proofErr w:type="gramEnd"/>
      <w:r w:rsidR="000231B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0231B4">
        <w:rPr>
          <w:rFonts w:ascii="Arial" w:hAnsi="Arial" w:cs="Arial"/>
          <w:b/>
          <w:bCs/>
          <w:color w:val="000000"/>
        </w:rPr>
        <w:t>Боровской</w:t>
      </w:r>
      <w:proofErr w:type="spellEnd"/>
      <w:r w:rsidRPr="000231B4">
        <w:rPr>
          <w:rFonts w:ascii="Arial" w:hAnsi="Arial" w:cs="Arial"/>
          <w:b/>
          <w:bCs/>
          <w:color w:val="000000"/>
        </w:rPr>
        <w:t xml:space="preserve"> сельсовет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В соответствии со статьёй 219 Бюджетного кодекса Российской Федерации, Положением о бюджетном процессе администрации с</w:t>
      </w:r>
      <w:r w:rsidR="000231B4">
        <w:rPr>
          <w:rFonts w:ascii="Arial" w:hAnsi="Arial" w:cs="Arial"/>
          <w:color w:val="000000"/>
        </w:rPr>
        <w:t xml:space="preserve">ельского поселения </w:t>
      </w:r>
      <w:proofErr w:type="spellStart"/>
      <w:r w:rsidR="000231B4">
        <w:rPr>
          <w:rFonts w:ascii="Arial" w:hAnsi="Arial" w:cs="Arial"/>
          <w:color w:val="000000"/>
        </w:rPr>
        <w:t>Боровской</w:t>
      </w:r>
      <w:proofErr w:type="spellEnd"/>
      <w:r w:rsidRPr="000231B4">
        <w:rPr>
          <w:rFonts w:ascii="Arial" w:hAnsi="Arial" w:cs="Arial"/>
          <w:color w:val="000000"/>
        </w:rPr>
        <w:t xml:space="preserve"> сельсовет </w:t>
      </w:r>
      <w:proofErr w:type="spellStart"/>
      <w:r w:rsidRPr="000231B4">
        <w:rPr>
          <w:rFonts w:ascii="Arial" w:hAnsi="Arial" w:cs="Arial"/>
          <w:color w:val="000000"/>
        </w:rPr>
        <w:t>Усманского</w:t>
      </w:r>
      <w:proofErr w:type="spellEnd"/>
      <w:r w:rsidRPr="000231B4"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Федерации, руководствуясь Уставом с</w:t>
      </w:r>
      <w:r w:rsidR="000231B4">
        <w:rPr>
          <w:rFonts w:ascii="Arial" w:hAnsi="Arial" w:cs="Arial"/>
          <w:color w:val="000000"/>
        </w:rPr>
        <w:t xml:space="preserve">ельского поселения </w:t>
      </w:r>
      <w:proofErr w:type="spellStart"/>
      <w:r w:rsidR="000231B4">
        <w:rPr>
          <w:rFonts w:ascii="Arial" w:hAnsi="Arial" w:cs="Arial"/>
          <w:color w:val="000000"/>
        </w:rPr>
        <w:t>Боровской</w:t>
      </w:r>
      <w:proofErr w:type="spellEnd"/>
      <w:r w:rsidRPr="000231B4">
        <w:rPr>
          <w:rFonts w:ascii="Arial" w:hAnsi="Arial" w:cs="Arial"/>
          <w:color w:val="000000"/>
        </w:rPr>
        <w:t xml:space="preserve"> сельсовет </w:t>
      </w:r>
      <w:proofErr w:type="spellStart"/>
      <w:r w:rsidRPr="000231B4">
        <w:rPr>
          <w:rFonts w:ascii="Arial" w:hAnsi="Arial" w:cs="Arial"/>
          <w:color w:val="000000"/>
        </w:rPr>
        <w:t>Усманского</w:t>
      </w:r>
      <w:proofErr w:type="spellEnd"/>
      <w:r w:rsidRPr="000231B4"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Федерации, администрация с</w:t>
      </w:r>
      <w:r w:rsidR="000231B4">
        <w:rPr>
          <w:rFonts w:ascii="Arial" w:hAnsi="Arial" w:cs="Arial"/>
          <w:color w:val="000000"/>
        </w:rPr>
        <w:t xml:space="preserve">ельского поселения </w:t>
      </w:r>
      <w:proofErr w:type="spellStart"/>
      <w:r w:rsidR="000231B4">
        <w:rPr>
          <w:rFonts w:ascii="Arial" w:hAnsi="Arial" w:cs="Arial"/>
          <w:color w:val="000000"/>
        </w:rPr>
        <w:t>Боровской</w:t>
      </w:r>
      <w:proofErr w:type="spellEnd"/>
      <w:r w:rsidRPr="000231B4">
        <w:rPr>
          <w:rFonts w:ascii="Arial" w:hAnsi="Arial" w:cs="Arial"/>
          <w:color w:val="000000"/>
        </w:rPr>
        <w:t xml:space="preserve"> сельсовет </w:t>
      </w:r>
      <w:proofErr w:type="spellStart"/>
      <w:r w:rsidRPr="000231B4">
        <w:rPr>
          <w:rFonts w:ascii="Arial" w:hAnsi="Arial" w:cs="Arial"/>
          <w:color w:val="000000"/>
        </w:rPr>
        <w:t>Усманского</w:t>
      </w:r>
      <w:proofErr w:type="spellEnd"/>
      <w:r w:rsidRPr="000231B4">
        <w:rPr>
          <w:rFonts w:ascii="Arial" w:hAnsi="Arial" w:cs="Arial"/>
          <w:color w:val="000000"/>
        </w:rPr>
        <w:t xml:space="preserve"> муниципального района Липецкой области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ПОСТАНОВЛЯЕТ: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1.Утвердить прилагаемый Порядок исполнения бюджета по расходам и источникам </w:t>
      </w:r>
      <w:proofErr w:type="gramStart"/>
      <w:r w:rsidRPr="000231B4">
        <w:rPr>
          <w:rFonts w:ascii="Arial" w:hAnsi="Arial" w:cs="Arial"/>
          <w:color w:val="000000"/>
        </w:rPr>
        <w:t>финансирования дефицита бюджета администрации с</w:t>
      </w:r>
      <w:r w:rsidR="000231B4">
        <w:rPr>
          <w:rFonts w:ascii="Arial" w:hAnsi="Arial" w:cs="Arial"/>
          <w:color w:val="000000"/>
        </w:rPr>
        <w:t>ельского поселения</w:t>
      </w:r>
      <w:proofErr w:type="gramEnd"/>
      <w:r w:rsidR="000231B4">
        <w:rPr>
          <w:rFonts w:ascii="Arial" w:hAnsi="Arial" w:cs="Arial"/>
          <w:color w:val="000000"/>
        </w:rPr>
        <w:t xml:space="preserve">  </w:t>
      </w:r>
      <w:proofErr w:type="spellStart"/>
      <w:r w:rsidR="000231B4">
        <w:rPr>
          <w:rFonts w:ascii="Arial" w:hAnsi="Arial" w:cs="Arial"/>
          <w:color w:val="000000"/>
        </w:rPr>
        <w:t>Боровской</w:t>
      </w:r>
      <w:proofErr w:type="spellEnd"/>
      <w:r w:rsidRPr="000231B4">
        <w:rPr>
          <w:rFonts w:ascii="Arial" w:hAnsi="Arial" w:cs="Arial"/>
          <w:color w:val="000000"/>
        </w:rPr>
        <w:t xml:space="preserve"> сельсовет.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2. </w:t>
      </w:r>
      <w:proofErr w:type="gramStart"/>
      <w:r w:rsidRPr="000231B4">
        <w:rPr>
          <w:rFonts w:ascii="Arial" w:hAnsi="Arial" w:cs="Arial"/>
          <w:color w:val="000000"/>
        </w:rPr>
        <w:t>Разместить</w:t>
      </w:r>
      <w:proofErr w:type="gramEnd"/>
      <w:r w:rsidRPr="000231B4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с</w:t>
      </w:r>
      <w:r w:rsidR="000231B4">
        <w:rPr>
          <w:rFonts w:ascii="Arial" w:hAnsi="Arial" w:cs="Arial"/>
          <w:color w:val="000000"/>
        </w:rPr>
        <w:t xml:space="preserve">ельского поселения </w:t>
      </w:r>
      <w:proofErr w:type="spellStart"/>
      <w:r w:rsidR="000231B4">
        <w:rPr>
          <w:rFonts w:ascii="Arial" w:hAnsi="Arial" w:cs="Arial"/>
          <w:color w:val="000000"/>
        </w:rPr>
        <w:t>Боровской</w:t>
      </w:r>
      <w:proofErr w:type="spellEnd"/>
      <w:r w:rsidRPr="000231B4">
        <w:rPr>
          <w:rFonts w:ascii="Arial" w:hAnsi="Arial" w:cs="Arial"/>
          <w:color w:val="000000"/>
        </w:rPr>
        <w:t xml:space="preserve"> сельсовет </w:t>
      </w:r>
      <w:proofErr w:type="spellStart"/>
      <w:r w:rsidRPr="000231B4">
        <w:rPr>
          <w:rFonts w:ascii="Arial" w:hAnsi="Arial" w:cs="Arial"/>
          <w:color w:val="000000"/>
        </w:rPr>
        <w:t>Усманского</w:t>
      </w:r>
      <w:proofErr w:type="spellEnd"/>
      <w:r w:rsidRPr="000231B4">
        <w:rPr>
          <w:rFonts w:ascii="Arial" w:hAnsi="Arial" w:cs="Arial"/>
          <w:color w:val="000000"/>
        </w:rPr>
        <w:t xml:space="preserve"> муниципального района Липецкой области в сети "Интернет".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3. Постановление вступает в силу со дня его обнародования.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4. </w:t>
      </w:r>
      <w:proofErr w:type="gramStart"/>
      <w:r w:rsidRPr="000231B4">
        <w:rPr>
          <w:rFonts w:ascii="Arial" w:hAnsi="Arial" w:cs="Arial"/>
          <w:color w:val="000000"/>
        </w:rPr>
        <w:t>Контроль за</w:t>
      </w:r>
      <w:proofErr w:type="gramEnd"/>
      <w:r w:rsidRPr="000231B4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Глава администрации </w:t>
      </w:r>
      <w:proofErr w:type="gramStart"/>
      <w:r w:rsidRPr="000231B4">
        <w:rPr>
          <w:rFonts w:ascii="Arial" w:hAnsi="Arial" w:cs="Arial"/>
          <w:color w:val="000000"/>
        </w:rPr>
        <w:t>сельского</w:t>
      </w:r>
      <w:proofErr w:type="gramEnd"/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Н.Н.Зайцева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</w:t>
      </w:r>
      <w:r w:rsidR="00EB2738" w:rsidRPr="000231B4">
        <w:rPr>
          <w:rFonts w:ascii="Arial" w:hAnsi="Arial" w:cs="Arial"/>
          <w:color w:val="000000"/>
        </w:rPr>
        <w:t>Приложение к постановлению</w:t>
      </w:r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</w:t>
      </w:r>
      <w:r w:rsidR="00EB2738" w:rsidRPr="000231B4">
        <w:rPr>
          <w:rFonts w:ascii="Arial" w:hAnsi="Arial" w:cs="Arial"/>
          <w:color w:val="000000"/>
        </w:rPr>
        <w:t>администрации сельского поселения</w:t>
      </w:r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 w:rsidR="00EB2738" w:rsidRPr="000231B4">
        <w:rPr>
          <w:rFonts w:ascii="Arial" w:hAnsi="Arial" w:cs="Arial"/>
          <w:color w:val="000000"/>
        </w:rPr>
        <w:t xml:space="preserve"> сельсовет </w:t>
      </w:r>
      <w:proofErr w:type="spellStart"/>
      <w:r w:rsidR="00EB2738" w:rsidRPr="000231B4">
        <w:rPr>
          <w:rFonts w:ascii="Arial" w:hAnsi="Arial" w:cs="Arial"/>
          <w:color w:val="000000"/>
        </w:rPr>
        <w:t>Усманского</w:t>
      </w:r>
      <w:proofErr w:type="spellEnd"/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</w:t>
      </w:r>
      <w:r w:rsidR="00EB2738" w:rsidRPr="000231B4">
        <w:rPr>
          <w:rFonts w:ascii="Arial" w:hAnsi="Arial" w:cs="Arial"/>
          <w:color w:val="000000"/>
        </w:rPr>
        <w:t>муниципального района Липецкой области</w:t>
      </w:r>
    </w:p>
    <w:p w:rsidR="00EB2738" w:rsidRPr="000231B4" w:rsidRDefault="000231B4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от 23.09.2020 г. № 24</w:t>
      </w:r>
      <w:r w:rsidR="00EB2738"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 xml:space="preserve">Порядок исполнения бюджета по расходам и источникам </w:t>
      </w:r>
      <w:proofErr w:type="gramStart"/>
      <w:r w:rsidRPr="000231B4">
        <w:rPr>
          <w:rFonts w:ascii="Arial" w:hAnsi="Arial" w:cs="Arial"/>
          <w:b/>
          <w:bCs/>
          <w:color w:val="000000"/>
        </w:rPr>
        <w:t xml:space="preserve">финансирования дефицита бюджета администрации сельского </w:t>
      </w:r>
      <w:r w:rsidR="000231B4">
        <w:rPr>
          <w:rFonts w:ascii="Arial" w:hAnsi="Arial" w:cs="Arial"/>
          <w:b/>
          <w:bCs/>
          <w:color w:val="000000"/>
        </w:rPr>
        <w:t>поселения</w:t>
      </w:r>
      <w:proofErr w:type="gramEnd"/>
      <w:r w:rsidR="000231B4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0231B4">
        <w:rPr>
          <w:rFonts w:ascii="Arial" w:hAnsi="Arial" w:cs="Arial"/>
          <w:b/>
          <w:bCs/>
          <w:color w:val="000000"/>
        </w:rPr>
        <w:t>Боровской</w:t>
      </w:r>
      <w:proofErr w:type="spellEnd"/>
      <w:r w:rsidRPr="000231B4">
        <w:rPr>
          <w:rFonts w:ascii="Arial" w:hAnsi="Arial" w:cs="Arial"/>
          <w:b/>
          <w:bCs/>
          <w:color w:val="000000"/>
        </w:rPr>
        <w:t xml:space="preserve"> сельсовет (далее - сельское поселение)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>1. Общие положения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1.1. </w:t>
      </w:r>
      <w:proofErr w:type="gramStart"/>
      <w:r w:rsidRPr="000231B4">
        <w:rPr>
          <w:rFonts w:ascii="Arial" w:hAnsi="Arial" w:cs="Arial"/>
          <w:color w:val="000000"/>
        </w:rPr>
        <w:t>Настоящий Порядок разработан в соответствии с Бюджетным кодексом Российской Федерации, Положением "О бю</w:t>
      </w:r>
      <w:r w:rsidR="000231B4">
        <w:rPr>
          <w:rFonts w:ascii="Arial" w:hAnsi="Arial" w:cs="Arial"/>
          <w:color w:val="000000"/>
        </w:rPr>
        <w:t>джетном процессе в Боровском</w:t>
      </w:r>
      <w:r w:rsidRPr="000231B4">
        <w:rPr>
          <w:rFonts w:ascii="Arial" w:hAnsi="Arial" w:cs="Arial"/>
          <w:color w:val="000000"/>
        </w:rPr>
        <w:t xml:space="preserve"> сельсовете </w:t>
      </w:r>
      <w:proofErr w:type="spellStart"/>
      <w:r w:rsidRPr="000231B4">
        <w:rPr>
          <w:rFonts w:ascii="Arial" w:hAnsi="Arial" w:cs="Arial"/>
          <w:color w:val="000000"/>
        </w:rPr>
        <w:t>Усманского</w:t>
      </w:r>
      <w:proofErr w:type="spellEnd"/>
      <w:r w:rsidRPr="000231B4">
        <w:rPr>
          <w:rFonts w:ascii="Arial" w:hAnsi="Arial" w:cs="Arial"/>
          <w:color w:val="000000"/>
        </w:rPr>
        <w:t xml:space="preserve"> муниципального района Липецкой области" утверждённым решением</w:t>
      </w:r>
      <w:r w:rsidR="000231B4">
        <w:rPr>
          <w:rFonts w:ascii="Arial" w:hAnsi="Arial" w:cs="Arial"/>
          <w:color w:val="000000"/>
        </w:rPr>
        <w:t xml:space="preserve"> Совета депутатов Боровского</w:t>
      </w:r>
      <w:r w:rsidRPr="000231B4">
        <w:rPr>
          <w:rFonts w:ascii="Arial" w:hAnsi="Arial" w:cs="Arial"/>
          <w:color w:val="000000"/>
        </w:rPr>
        <w:t xml:space="preserve"> сельсовета </w:t>
      </w:r>
      <w:proofErr w:type="spellStart"/>
      <w:r w:rsidRPr="000231B4">
        <w:rPr>
          <w:rFonts w:ascii="Arial" w:hAnsi="Arial" w:cs="Arial"/>
          <w:color w:val="000000"/>
        </w:rPr>
        <w:t>Усманского</w:t>
      </w:r>
      <w:proofErr w:type="spellEnd"/>
      <w:r w:rsidRPr="000231B4">
        <w:rPr>
          <w:rFonts w:ascii="Arial" w:hAnsi="Arial" w:cs="Arial"/>
          <w:color w:val="000000"/>
        </w:rPr>
        <w:t xml:space="preserve"> муниципального района Липецко</w:t>
      </w:r>
      <w:r w:rsidR="000231B4">
        <w:rPr>
          <w:rFonts w:ascii="Arial" w:hAnsi="Arial" w:cs="Arial"/>
          <w:color w:val="000000"/>
        </w:rPr>
        <w:t>й области от 23.06.2020 № 64/116</w:t>
      </w:r>
      <w:r w:rsidRPr="000231B4">
        <w:rPr>
          <w:rFonts w:ascii="Arial" w:hAnsi="Arial" w:cs="Arial"/>
          <w:color w:val="000000"/>
        </w:rPr>
        <w:t> 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  <w:proofErr w:type="gramEnd"/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Липецкой области в </w:t>
      </w:r>
      <w:proofErr w:type="spellStart"/>
      <w:r w:rsidRPr="000231B4">
        <w:rPr>
          <w:rFonts w:ascii="Arial" w:hAnsi="Arial" w:cs="Arial"/>
          <w:color w:val="000000"/>
        </w:rPr>
        <w:t>Усманском</w:t>
      </w:r>
      <w:proofErr w:type="spellEnd"/>
      <w:r w:rsidRPr="000231B4">
        <w:rPr>
          <w:rFonts w:ascii="Arial" w:hAnsi="Arial" w:cs="Arial"/>
          <w:color w:val="000000"/>
        </w:rPr>
        <w:t xml:space="preserve"> районе (далее по тексту - УФК).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1.4. </w:t>
      </w:r>
      <w:proofErr w:type="gramStart"/>
      <w:r w:rsidRPr="000231B4">
        <w:rPr>
          <w:rFonts w:ascii="Arial" w:hAnsi="Arial" w:cs="Arial"/>
          <w:color w:val="000000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>2. Принятие бюджетных обязательств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2.1. Бюджетополучатель принимает бюджетные обязательства за счет средств бюджета сельского поселения, в пределах, доведенных до него в текущем финансовом году лимитов бюджетных обязательств.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</w:t>
      </w:r>
      <w:r w:rsidRPr="000231B4">
        <w:rPr>
          <w:rFonts w:ascii="Arial" w:hAnsi="Arial" w:cs="Arial"/>
          <w:color w:val="000000"/>
        </w:rPr>
        <w:lastRenderedPageBreak/>
        <w:t>образованию, субъекту международного права средства из соответствующего бюджета.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>3. Подтверждение денежных обязательств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3.3. Заявка должна содержать в соответствующих полях следующую информацию: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номер, число, месяц, год составления;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вид платежа;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сумму платежа, обозначенную цифрами и прописью;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очередность платежа;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вид операции;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0231B4">
        <w:rPr>
          <w:rFonts w:ascii="Arial" w:hAnsi="Arial" w:cs="Arial"/>
          <w:color w:val="000000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3.6. </w:t>
      </w:r>
      <w:proofErr w:type="gramStart"/>
      <w:r w:rsidRPr="000231B4">
        <w:rPr>
          <w:rFonts w:ascii="Arial" w:hAnsi="Arial" w:cs="Arial"/>
          <w:color w:val="000000"/>
        </w:rPr>
        <w:t>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 w:rsidRPr="000231B4">
        <w:rPr>
          <w:rFonts w:ascii="Arial" w:hAnsi="Arial" w:cs="Arial"/>
          <w:color w:val="000000"/>
        </w:rPr>
        <w:t xml:space="preserve">, </w:t>
      </w:r>
      <w:proofErr w:type="gramStart"/>
      <w:r w:rsidRPr="000231B4">
        <w:rPr>
          <w:rFonts w:ascii="Arial" w:hAnsi="Arial" w:cs="Arial"/>
          <w:color w:val="000000"/>
        </w:rPr>
        <w:t>заверенные</w:t>
      </w:r>
      <w:proofErr w:type="gramEnd"/>
      <w:r w:rsidRPr="000231B4">
        <w:rPr>
          <w:rFonts w:ascii="Arial" w:hAnsi="Arial" w:cs="Arial"/>
          <w:color w:val="000000"/>
        </w:rPr>
        <w:t xml:space="preserve"> печатью ГРБС.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lastRenderedPageBreak/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3.8.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>4. Санкционирование оплаты денежных обязательств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 w:rsidRPr="000231B4">
        <w:rPr>
          <w:rFonts w:ascii="Arial" w:hAnsi="Arial" w:cs="Arial"/>
          <w:color w:val="000000"/>
        </w:rPr>
        <w:t>на</w:t>
      </w:r>
      <w:proofErr w:type="gramEnd"/>
      <w:r w:rsidRPr="000231B4">
        <w:rPr>
          <w:rFonts w:ascii="Arial" w:hAnsi="Arial" w:cs="Arial"/>
          <w:color w:val="000000"/>
        </w:rPr>
        <w:t>: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4.4. Для осуществления предварительного </w:t>
      </w:r>
      <w:proofErr w:type="gramStart"/>
      <w:r w:rsidRPr="000231B4">
        <w:rPr>
          <w:rFonts w:ascii="Arial" w:hAnsi="Arial" w:cs="Arial"/>
          <w:color w:val="000000"/>
        </w:rPr>
        <w:t>контроля за</w:t>
      </w:r>
      <w:proofErr w:type="gramEnd"/>
      <w:r w:rsidRPr="000231B4">
        <w:rPr>
          <w:rFonts w:ascii="Arial" w:hAnsi="Arial" w:cs="Arial"/>
          <w:color w:val="000000"/>
        </w:rPr>
        <w:t xml:space="preserve">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4.5. Уполномоченный орган вправе отказать в исполнении заявки при следующих условиях: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lastRenderedPageBreak/>
        <w:t>- осуществление расходов, противоречащих действующим законам, нормативным правовым актам Российской Федерации Новосибирской области и муниципальным правовым актам сельского поселения;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неправильное указание реквизитов бюджетополучателя, администратора источников;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Уполномоченного органа.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4.7. </w:t>
      </w:r>
      <w:proofErr w:type="gramStart"/>
      <w:r w:rsidRPr="000231B4">
        <w:rPr>
          <w:rFonts w:ascii="Arial" w:hAnsi="Arial" w:cs="Arial"/>
          <w:color w:val="000000"/>
        </w:rPr>
        <w:t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  <w:proofErr w:type="gramEnd"/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>5.Подтверждение исполнения денежных обязательств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5.1. </w:t>
      </w:r>
      <w:proofErr w:type="gramStart"/>
      <w:r w:rsidRPr="000231B4">
        <w:rPr>
          <w:rFonts w:ascii="Arial" w:hAnsi="Arial" w:cs="Arial"/>
          <w:color w:val="000000"/>
        </w:rPr>
        <w:t>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</w:t>
      </w:r>
      <w:proofErr w:type="gramEnd"/>
      <w:r w:rsidRPr="000231B4">
        <w:rPr>
          <w:rFonts w:ascii="Arial" w:hAnsi="Arial" w:cs="Arial"/>
          <w:color w:val="000000"/>
        </w:rPr>
        <w:t xml:space="preserve"> </w:t>
      </w:r>
      <w:proofErr w:type="gramStart"/>
      <w:r w:rsidRPr="000231B4">
        <w:rPr>
          <w:rFonts w:ascii="Arial" w:hAnsi="Arial" w:cs="Arial"/>
          <w:color w:val="000000"/>
        </w:rPr>
        <w:t>УФК), в УФК для списания с единого счета бюджета сельского поселения.</w:t>
      </w:r>
      <w:proofErr w:type="gramEnd"/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5.4. Не позднее третьего рабочего дня месяца, следующего за </w:t>
      </w:r>
      <w:proofErr w:type="gramStart"/>
      <w:r w:rsidRPr="000231B4">
        <w:rPr>
          <w:rFonts w:ascii="Arial" w:hAnsi="Arial" w:cs="Arial"/>
          <w:color w:val="000000"/>
        </w:rPr>
        <w:t>отчетным</w:t>
      </w:r>
      <w:proofErr w:type="gramEnd"/>
      <w:r w:rsidRPr="000231B4">
        <w:rPr>
          <w:rFonts w:ascii="Arial" w:hAnsi="Arial" w:cs="Arial"/>
          <w:color w:val="000000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 xml:space="preserve"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</w:t>
      </w:r>
      <w:r w:rsidRPr="000231B4">
        <w:rPr>
          <w:rFonts w:ascii="Arial" w:hAnsi="Arial" w:cs="Arial"/>
          <w:color w:val="000000"/>
        </w:rPr>
        <w:lastRenderedPageBreak/>
        <w:t>требованиями нормативных актов Министерства финансов Российской Федерации и Федерального казначейства.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b/>
          <w:bCs/>
          <w:color w:val="000000"/>
        </w:rPr>
        <w:t>6. Внесение изменений в произведенные расходы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 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6.1. Изменения в произведенные расходы при исполнении бюджета сельского поселения вносятся в случаях: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изменения законодательства по бюджетной классификации бюджетов Российской Федерации;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- при разборе поступлений в части восстановления неклассифицированных расходов.</w:t>
      </w:r>
    </w:p>
    <w:p w:rsidR="00EB2738" w:rsidRPr="000231B4" w:rsidRDefault="00EB2738" w:rsidP="00EB27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231B4">
        <w:rPr>
          <w:rFonts w:ascii="Arial" w:hAnsi="Arial" w:cs="Arial"/>
          <w:color w:val="000000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587C1C" w:rsidRDefault="00587C1C"/>
    <w:sectPr w:rsidR="00587C1C" w:rsidSect="0058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B2738"/>
    <w:rsid w:val="000231B4"/>
    <w:rsid w:val="00036CBB"/>
    <w:rsid w:val="00037D70"/>
    <w:rsid w:val="000461C0"/>
    <w:rsid w:val="00065EC7"/>
    <w:rsid w:val="00070E78"/>
    <w:rsid w:val="000813C1"/>
    <w:rsid w:val="00090E14"/>
    <w:rsid w:val="000E2A2C"/>
    <w:rsid w:val="000E58AB"/>
    <w:rsid w:val="000F3B2D"/>
    <w:rsid w:val="0010461B"/>
    <w:rsid w:val="00104C63"/>
    <w:rsid w:val="001460A4"/>
    <w:rsid w:val="00165432"/>
    <w:rsid w:val="0018456B"/>
    <w:rsid w:val="0018508A"/>
    <w:rsid w:val="001873B9"/>
    <w:rsid w:val="00192AB6"/>
    <w:rsid w:val="00195A2B"/>
    <w:rsid w:val="001A14CE"/>
    <w:rsid w:val="001B4C5F"/>
    <w:rsid w:val="001D00A9"/>
    <w:rsid w:val="001E3C0F"/>
    <w:rsid w:val="001E70B4"/>
    <w:rsid w:val="00212896"/>
    <w:rsid w:val="00217A4C"/>
    <w:rsid w:val="002379F1"/>
    <w:rsid w:val="00247407"/>
    <w:rsid w:val="00252063"/>
    <w:rsid w:val="0027033A"/>
    <w:rsid w:val="00273E6C"/>
    <w:rsid w:val="002857E5"/>
    <w:rsid w:val="00297E7E"/>
    <w:rsid w:val="002A315B"/>
    <w:rsid w:val="002A50CF"/>
    <w:rsid w:val="002B159A"/>
    <w:rsid w:val="002D1121"/>
    <w:rsid w:val="00300547"/>
    <w:rsid w:val="00306D8C"/>
    <w:rsid w:val="00372D10"/>
    <w:rsid w:val="003A4121"/>
    <w:rsid w:val="003A5B46"/>
    <w:rsid w:val="003A5F51"/>
    <w:rsid w:val="003C3859"/>
    <w:rsid w:val="003D6743"/>
    <w:rsid w:val="00426A38"/>
    <w:rsid w:val="00454503"/>
    <w:rsid w:val="004663D7"/>
    <w:rsid w:val="004664B8"/>
    <w:rsid w:val="00482798"/>
    <w:rsid w:val="004B140E"/>
    <w:rsid w:val="004C0D82"/>
    <w:rsid w:val="004D6BBE"/>
    <w:rsid w:val="004E1988"/>
    <w:rsid w:val="004F77F5"/>
    <w:rsid w:val="00500FC2"/>
    <w:rsid w:val="005044E5"/>
    <w:rsid w:val="005301DC"/>
    <w:rsid w:val="00542470"/>
    <w:rsid w:val="00567F18"/>
    <w:rsid w:val="005701F9"/>
    <w:rsid w:val="005716E5"/>
    <w:rsid w:val="00571EF4"/>
    <w:rsid w:val="005807EA"/>
    <w:rsid w:val="00587C1C"/>
    <w:rsid w:val="00592B6E"/>
    <w:rsid w:val="00594D20"/>
    <w:rsid w:val="005A0394"/>
    <w:rsid w:val="005A1018"/>
    <w:rsid w:val="005A1881"/>
    <w:rsid w:val="005B2391"/>
    <w:rsid w:val="005B3CAA"/>
    <w:rsid w:val="005B78C3"/>
    <w:rsid w:val="005E74FC"/>
    <w:rsid w:val="005F6752"/>
    <w:rsid w:val="0061364A"/>
    <w:rsid w:val="0062161E"/>
    <w:rsid w:val="006371B6"/>
    <w:rsid w:val="00654197"/>
    <w:rsid w:val="00683F2D"/>
    <w:rsid w:val="00685A2A"/>
    <w:rsid w:val="006B3B77"/>
    <w:rsid w:val="006B5050"/>
    <w:rsid w:val="006C0590"/>
    <w:rsid w:val="006E2187"/>
    <w:rsid w:val="006F1BAE"/>
    <w:rsid w:val="007034B1"/>
    <w:rsid w:val="00740F17"/>
    <w:rsid w:val="00746A2E"/>
    <w:rsid w:val="00772861"/>
    <w:rsid w:val="007865EC"/>
    <w:rsid w:val="00797BBC"/>
    <w:rsid w:val="007A1056"/>
    <w:rsid w:val="007B68A0"/>
    <w:rsid w:val="007C5CFD"/>
    <w:rsid w:val="007E7093"/>
    <w:rsid w:val="00803ECF"/>
    <w:rsid w:val="00807435"/>
    <w:rsid w:val="008241D4"/>
    <w:rsid w:val="0087411A"/>
    <w:rsid w:val="00875C86"/>
    <w:rsid w:val="008813DB"/>
    <w:rsid w:val="008B2663"/>
    <w:rsid w:val="008C1D26"/>
    <w:rsid w:val="008C1E0A"/>
    <w:rsid w:val="008C4A6A"/>
    <w:rsid w:val="008D1AB4"/>
    <w:rsid w:val="00905B4F"/>
    <w:rsid w:val="00917888"/>
    <w:rsid w:val="00917E7C"/>
    <w:rsid w:val="00921C49"/>
    <w:rsid w:val="00967ECF"/>
    <w:rsid w:val="00983417"/>
    <w:rsid w:val="009A068F"/>
    <w:rsid w:val="009F6391"/>
    <w:rsid w:val="00A06D53"/>
    <w:rsid w:val="00A13B87"/>
    <w:rsid w:val="00A31D38"/>
    <w:rsid w:val="00A43324"/>
    <w:rsid w:val="00A50288"/>
    <w:rsid w:val="00A70839"/>
    <w:rsid w:val="00A719A8"/>
    <w:rsid w:val="00A90B19"/>
    <w:rsid w:val="00AB16F3"/>
    <w:rsid w:val="00AB2D58"/>
    <w:rsid w:val="00AC76CF"/>
    <w:rsid w:val="00AE0401"/>
    <w:rsid w:val="00AE78A0"/>
    <w:rsid w:val="00AF173A"/>
    <w:rsid w:val="00B00CF1"/>
    <w:rsid w:val="00B10557"/>
    <w:rsid w:val="00B73CBB"/>
    <w:rsid w:val="00B948CB"/>
    <w:rsid w:val="00BA11C4"/>
    <w:rsid w:val="00BA3195"/>
    <w:rsid w:val="00BE5B68"/>
    <w:rsid w:val="00BF7ABF"/>
    <w:rsid w:val="00C0497F"/>
    <w:rsid w:val="00C360EE"/>
    <w:rsid w:val="00C81364"/>
    <w:rsid w:val="00CB7815"/>
    <w:rsid w:val="00CC0C9D"/>
    <w:rsid w:val="00CC2324"/>
    <w:rsid w:val="00CC56CD"/>
    <w:rsid w:val="00CC6BEB"/>
    <w:rsid w:val="00CE3B84"/>
    <w:rsid w:val="00D10845"/>
    <w:rsid w:val="00D16F3C"/>
    <w:rsid w:val="00D50BAB"/>
    <w:rsid w:val="00D67C64"/>
    <w:rsid w:val="00D830AE"/>
    <w:rsid w:val="00D85D35"/>
    <w:rsid w:val="00D876C1"/>
    <w:rsid w:val="00DA6A6F"/>
    <w:rsid w:val="00DC3341"/>
    <w:rsid w:val="00DD2535"/>
    <w:rsid w:val="00DD435D"/>
    <w:rsid w:val="00DE1C20"/>
    <w:rsid w:val="00DE780C"/>
    <w:rsid w:val="00DF2559"/>
    <w:rsid w:val="00DF369B"/>
    <w:rsid w:val="00DF7F37"/>
    <w:rsid w:val="00E0154A"/>
    <w:rsid w:val="00E1324A"/>
    <w:rsid w:val="00E429C4"/>
    <w:rsid w:val="00E51EB1"/>
    <w:rsid w:val="00E572BC"/>
    <w:rsid w:val="00E63389"/>
    <w:rsid w:val="00E66100"/>
    <w:rsid w:val="00E810BA"/>
    <w:rsid w:val="00E95225"/>
    <w:rsid w:val="00EB2400"/>
    <w:rsid w:val="00EB2634"/>
    <w:rsid w:val="00EB2738"/>
    <w:rsid w:val="00EB48B9"/>
    <w:rsid w:val="00EE1873"/>
    <w:rsid w:val="00EE2E69"/>
    <w:rsid w:val="00EE350F"/>
    <w:rsid w:val="00F006EE"/>
    <w:rsid w:val="00F04BA6"/>
    <w:rsid w:val="00F322A9"/>
    <w:rsid w:val="00F543C9"/>
    <w:rsid w:val="00F55E0B"/>
    <w:rsid w:val="00F604B7"/>
    <w:rsid w:val="00F62F87"/>
    <w:rsid w:val="00F66E74"/>
    <w:rsid w:val="00F9511C"/>
    <w:rsid w:val="00FD69A2"/>
    <w:rsid w:val="00FE6E81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2138</Words>
  <Characters>12187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2020-09-23T06:55:00Z</cp:lastPrinted>
  <dcterms:created xsi:type="dcterms:W3CDTF">2020-09-23T05:31:00Z</dcterms:created>
  <dcterms:modified xsi:type="dcterms:W3CDTF">2020-09-23T06:55:00Z</dcterms:modified>
</cp:coreProperties>
</file>